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72740" cy="28422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842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April 2020 Newsletter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Mrs. Luzy’s &amp; Mrs. Cindy’s Class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00b05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3399"/>
          <w:sz w:val="24"/>
          <w:szCs w:val="24"/>
          <w:rtl w:val="0"/>
        </w:rPr>
        <w:t xml:space="preserve">Happy Easter!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month of April, we will be finishing our pet study and starting our study of trees. This will be a fascinating study for the children to spark their curiosity and wonder.  We can take a walk outside and see how all the trees are blooming this time of the year.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be advised that our school is closed until further notice. However, we are looking into creating a way to interact with one another. I will be making a circle time video twice a week for the children to listen to just like when we are in class. We are looking into making a video so that we can all see each other again.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will discuss our class study and I will have small assignments that you can do with your child at home.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share their assignment with me by emailing it back to me 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luzfuentes378@gmail.com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If you have any questions, please feel free to ask me anytime.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you,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Mrs. Luzy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😊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Mrs. Cindy 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😊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luzfuentes378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